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89" w:rsidRPr="000A4454" w:rsidRDefault="00B22789" w:rsidP="000A4454">
      <w:pPr>
        <w:pStyle w:val="a5"/>
        <w:rPr>
          <w:rStyle w:val="a3"/>
          <w:rFonts w:ascii="標楷體" w:eastAsia="標楷體" w:hAnsi="標楷體" w:cs="Arial" w:hint="eastAsia"/>
          <w:b w:val="0"/>
          <w:color w:val="000000" w:themeColor="text1"/>
          <w:sz w:val="28"/>
          <w:szCs w:val="28"/>
          <w:bdr w:val="none" w:sz="0" w:space="0" w:color="auto" w:frame="1"/>
          <w:shd w:val="clear" w:color="auto" w:fill="FFFFFF"/>
        </w:rPr>
      </w:pP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TOSHMS差異</w:t>
      </w:r>
      <w:r w:rsidR="000A4454" w:rsidRPr="000A4454">
        <w:rPr>
          <w:rStyle w:val="a3"/>
          <w:rFonts w:ascii="標楷體" w:eastAsia="標楷體" w:hAnsi="標楷體" w:cs="Arial" w:hint="eastAsia"/>
          <w:b w:val="0"/>
          <w:color w:val="000000" w:themeColor="text1"/>
          <w:sz w:val="28"/>
          <w:szCs w:val="28"/>
          <w:bdr w:val="none" w:sz="0" w:space="0" w:color="auto" w:frame="1"/>
          <w:shd w:val="clear" w:color="auto" w:fill="FFFFFF"/>
        </w:rPr>
        <w:t>性</w:t>
      </w:r>
      <w:r w:rsidR="00350193" w:rsidRPr="000A4454">
        <w:rPr>
          <w:rStyle w:val="a3"/>
          <w:rFonts w:ascii="標楷體" w:eastAsia="標楷體" w:hAnsi="標楷體" w:cs="Arial" w:hint="eastAsia"/>
          <w:b w:val="0"/>
          <w:color w:val="000000" w:themeColor="text1"/>
          <w:sz w:val="28"/>
          <w:szCs w:val="28"/>
          <w:bdr w:val="none" w:sz="0" w:space="0" w:color="auto" w:frame="1"/>
          <w:shd w:val="clear" w:color="auto" w:fill="FFFFFF"/>
        </w:rPr>
        <w:t>：</w:t>
      </w:r>
    </w:p>
    <w:p w:rsidR="00B22789" w:rsidRPr="000A4454" w:rsidRDefault="00B22789" w:rsidP="000A4454">
      <w:pPr>
        <w:pStyle w:val="a5"/>
        <w:rPr>
          <w:rFonts w:ascii="標楷體" w:eastAsia="標楷體" w:hAnsi="標楷體"/>
          <w:spacing w:val="20"/>
          <w:sz w:val="28"/>
          <w:szCs w:val="28"/>
          <w:shd w:val="clear" w:color="auto" w:fill="FFFFFF"/>
        </w:rPr>
      </w:pP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一、</w:t>
      </w:r>
      <w:r w:rsidR="000A4454" w:rsidRPr="000A4454">
        <w:rPr>
          <w:rStyle w:val="a3"/>
          <w:rFonts w:ascii="標楷體" w:eastAsia="標楷體" w:hAnsi="標楷體" w:cs="Arial" w:hint="eastAsia"/>
          <w:b w:val="0"/>
          <w:color w:val="000000" w:themeColor="text1"/>
          <w:sz w:val="28"/>
          <w:szCs w:val="28"/>
          <w:bdr w:val="none" w:sz="0" w:space="0" w:color="auto" w:frame="1"/>
          <w:shd w:val="clear" w:color="auto" w:fill="FFFFFF"/>
        </w:rPr>
        <w:t>TOSHMS</w:t>
      </w:r>
      <w:r w:rsidR="000A4454" w:rsidRPr="000A4454">
        <w:rPr>
          <w:rStyle w:val="a3"/>
          <w:rFonts w:ascii="標楷體" w:eastAsia="標楷體" w:hAnsi="標楷體" w:cs="Arial" w:hint="eastAsia"/>
          <w:b w:val="0"/>
          <w:color w:val="000000" w:themeColor="text1"/>
          <w:sz w:val="28"/>
          <w:szCs w:val="28"/>
          <w:bdr w:val="none" w:sz="0" w:space="0" w:color="auto" w:frame="1"/>
          <w:shd w:val="clear" w:color="auto" w:fill="FFFFFF"/>
        </w:rPr>
        <w:t>係</w:t>
      </w: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國家</w:t>
      </w:r>
      <w:r w:rsidR="00350193" w:rsidRPr="000A4454">
        <w:rPr>
          <w:rStyle w:val="a3"/>
          <w:rFonts w:ascii="標楷體" w:eastAsia="標楷體" w:hAnsi="標楷體" w:cs="Arial" w:hint="eastAsia"/>
          <w:b w:val="0"/>
          <w:color w:val="000000" w:themeColor="text1"/>
          <w:sz w:val="28"/>
          <w:szCs w:val="28"/>
          <w:bdr w:val="none" w:sz="0" w:space="0" w:color="auto" w:frame="1"/>
          <w:shd w:val="clear" w:color="auto" w:fill="FFFFFF"/>
        </w:rPr>
        <w:t>職業安全衛生</w:t>
      </w: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標準</w:t>
      </w:r>
      <w:r w:rsidR="000A4454">
        <w:rPr>
          <w:rStyle w:val="a3"/>
          <w:rFonts w:ascii="標楷體" w:eastAsia="標楷體" w:hAnsi="標楷體" w:cs="Arial" w:hint="eastAsia"/>
          <w:b w:val="0"/>
          <w:color w:val="000000" w:themeColor="text1"/>
          <w:sz w:val="28"/>
          <w:szCs w:val="28"/>
          <w:bdr w:val="none" w:sz="0" w:space="0" w:color="auto" w:frame="1"/>
          <w:shd w:val="clear" w:color="auto" w:fill="FFFFFF"/>
        </w:rPr>
        <w:t>，</w:t>
      </w:r>
      <w:r w:rsidRPr="000A4454">
        <w:rPr>
          <w:rFonts w:ascii="標楷體" w:eastAsia="標楷體" w:hAnsi="標楷體"/>
          <w:spacing w:val="20"/>
          <w:sz w:val="28"/>
          <w:szCs w:val="28"/>
          <w:shd w:val="clear" w:color="auto" w:fill="FFFFFF"/>
        </w:rPr>
        <w:t>法規要求高風險事業或達到一定規模之事業單位所建置之職業安全衛生管理系統</w:t>
      </w:r>
      <w:r w:rsidR="00350193" w:rsidRPr="000A4454">
        <w:rPr>
          <w:rFonts w:ascii="標楷體" w:eastAsia="標楷體" w:hAnsi="標楷體" w:hint="eastAsia"/>
          <w:spacing w:val="20"/>
          <w:sz w:val="28"/>
          <w:szCs w:val="28"/>
          <w:shd w:val="clear" w:color="auto" w:fill="FFFFFF"/>
        </w:rPr>
        <w:t>。</w:t>
      </w:r>
    </w:p>
    <w:p w:rsidR="00350193" w:rsidRPr="000A4454" w:rsidRDefault="00350193" w:rsidP="000A4454">
      <w:pPr>
        <w:pStyle w:val="a5"/>
        <w:rPr>
          <w:rStyle w:val="a3"/>
          <w:rFonts w:ascii="標楷體" w:eastAsia="標楷體" w:hAnsi="標楷體" w:cs="Arial" w:hint="eastAsia"/>
          <w:b w:val="0"/>
          <w:color w:val="000000" w:themeColor="text1"/>
          <w:sz w:val="28"/>
          <w:szCs w:val="28"/>
          <w:bdr w:val="none" w:sz="0" w:space="0" w:color="auto" w:frame="1"/>
          <w:shd w:val="clear" w:color="auto" w:fill="FFFFFF"/>
        </w:rPr>
      </w:pPr>
    </w:p>
    <w:p w:rsidR="00B22789" w:rsidRPr="000A4454" w:rsidRDefault="00350193" w:rsidP="000A4454">
      <w:pPr>
        <w:pStyle w:val="a5"/>
        <w:rPr>
          <w:rStyle w:val="a3"/>
          <w:rFonts w:ascii="標楷體" w:eastAsia="標楷體" w:hAnsi="標楷體" w:cs="Arial" w:hint="eastAsia"/>
          <w:b w:val="0"/>
          <w:color w:val="000000" w:themeColor="text1"/>
          <w:sz w:val="28"/>
          <w:szCs w:val="28"/>
          <w:bdr w:val="none" w:sz="0" w:space="0" w:color="auto" w:frame="1"/>
          <w:shd w:val="clear" w:color="auto" w:fill="FFFFFF"/>
        </w:rPr>
      </w:pP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二、勞動部將TOSHMS作為</w:t>
      </w:r>
      <w:r w:rsidRPr="000A4454">
        <w:rPr>
          <w:rFonts w:ascii="標楷體" w:eastAsia="標楷體" w:hAnsi="標楷體"/>
          <w:sz w:val="28"/>
          <w:szCs w:val="28"/>
        </w:rPr>
        <w:t>申請職業安全衛生管理系統績效</w:t>
      </w:r>
      <w:r w:rsidRPr="000A4454">
        <w:rPr>
          <w:rFonts w:ascii="標楷體" w:eastAsia="標楷體" w:hAnsi="標楷體" w:hint="eastAsia"/>
          <w:sz w:val="28"/>
          <w:szCs w:val="28"/>
        </w:rPr>
        <w:t>認可的要件。(通過績效認可後，職安</w:t>
      </w:r>
      <w:r w:rsidR="000A4454">
        <w:rPr>
          <w:rFonts w:ascii="標楷體" w:eastAsia="標楷體" w:hAnsi="標楷體" w:hint="eastAsia"/>
          <w:sz w:val="28"/>
          <w:szCs w:val="28"/>
        </w:rPr>
        <w:t>衛管理</w:t>
      </w:r>
      <w:r w:rsidRPr="000A4454">
        <w:rPr>
          <w:rFonts w:ascii="標楷體" w:eastAsia="標楷體" w:hAnsi="標楷體" w:hint="eastAsia"/>
          <w:sz w:val="28"/>
          <w:szCs w:val="28"/>
        </w:rPr>
        <w:t>單位可免專責、</w:t>
      </w:r>
      <w:r w:rsidR="000A4454">
        <w:rPr>
          <w:rFonts w:ascii="標楷體" w:eastAsia="標楷體" w:hAnsi="標楷體" w:hint="eastAsia"/>
          <w:sz w:val="28"/>
          <w:szCs w:val="28"/>
        </w:rPr>
        <w:t>事業單位</w:t>
      </w:r>
      <w:r w:rsidRPr="000A4454">
        <w:rPr>
          <w:rFonts w:ascii="標楷體" w:eastAsia="標楷體" w:hAnsi="標楷體" w:hint="eastAsia"/>
          <w:sz w:val="28"/>
          <w:szCs w:val="28"/>
        </w:rPr>
        <w:t>可獲公開表揚、</w:t>
      </w:r>
      <w:r w:rsidR="000A4454">
        <w:rPr>
          <w:rFonts w:ascii="標楷體" w:eastAsia="標楷體" w:hAnsi="標楷體" w:hint="eastAsia"/>
          <w:sz w:val="28"/>
          <w:szCs w:val="28"/>
        </w:rPr>
        <w:t>勞動檢查</w:t>
      </w:r>
      <w:proofErr w:type="gramStart"/>
      <w:r w:rsidR="000A4454">
        <w:rPr>
          <w:rFonts w:ascii="標楷體" w:eastAsia="標楷體" w:hAnsi="標楷體" w:hint="eastAsia"/>
          <w:sz w:val="28"/>
          <w:szCs w:val="28"/>
        </w:rPr>
        <w:t>單位</w:t>
      </w:r>
      <w:r w:rsidRPr="000A4454">
        <w:rPr>
          <w:rFonts w:ascii="標楷體" w:eastAsia="標楷體" w:hAnsi="標楷體" w:hint="eastAsia"/>
          <w:sz w:val="28"/>
          <w:szCs w:val="28"/>
        </w:rPr>
        <w:t>以訪視</w:t>
      </w:r>
      <w:proofErr w:type="gramEnd"/>
      <w:r w:rsidRPr="000A4454">
        <w:rPr>
          <w:rFonts w:ascii="標楷體" w:eastAsia="標楷體" w:hAnsi="標楷體" w:hint="eastAsia"/>
          <w:sz w:val="28"/>
          <w:szCs w:val="28"/>
        </w:rPr>
        <w:t>代替檢查等激勵措施)</w:t>
      </w:r>
    </w:p>
    <w:p w:rsidR="00B22789" w:rsidRPr="000A4454" w:rsidRDefault="00B22789" w:rsidP="000A4454">
      <w:pPr>
        <w:pStyle w:val="a5"/>
        <w:rPr>
          <w:rStyle w:val="a3"/>
          <w:rFonts w:ascii="標楷體" w:eastAsia="標楷體" w:hAnsi="標楷體" w:cs="Arial" w:hint="eastAsia"/>
          <w:b w:val="0"/>
          <w:color w:val="000000" w:themeColor="text1"/>
          <w:sz w:val="28"/>
          <w:szCs w:val="28"/>
          <w:bdr w:val="none" w:sz="0" w:space="0" w:color="auto" w:frame="1"/>
          <w:shd w:val="clear" w:color="auto" w:fill="FFFFFF"/>
        </w:rPr>
      </w:pPr>
    </w:p>
    <w:p w:rsidR="00350193" w:rsidRPr="000A4454" w:rsidRDefault="00350193" w:rsidP="000A4454">
      <w:pPr>
        <w:pStyle w:val="a5"/>
        <w:rPr>
          <w:rStyle w:val="a3"/>
          <w:rFonts w:ascii="標楷體" w:eastAsia="標楷體" w:hAnsi="標楷體" w:cs="Arial" w:hint="eastAsia"/>
          <w:b w:val="0"/>
          <w:color w:val="000000" w:themeColor="text1"/>
          <w:sz w:val="28"/>
          <w:szCs w:val="28"/>
          <w:bdr w:val="none" w:sz="0" w:space="0" w:color="auto" w:frame="1"/>
          <w:shd w:val="clear" w:color="auto" w:fill="FFFFFF"/>
        </w:rPr>
      </w:pP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三、</w:t>
      </w: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勞動部將TOSHMS作為</w:t>
      </w:r>
      <w:r w:rsidRPr="000A4454">
        <w:rPr>
          <w:rStyle w:val="a3"/>
          <w:rFonts w:ascii="標楷體" w:eastAsia="標楷體" w:hAnsi="標楷體" w:cs="Arial" w:hint="eastAsia"/>
          <w:b w:val="0"/>
          <w:color w:val="000000" w:themeColor="text1"/>
          <w:sz w:val="28"/>
          <w:szCs w:val="28"/>
          <w:bdr w:val="none" w:sz="0" w:space="0" w:color="auto" w:frame="1"/>
          <w:shd w:val="clear" w:color="auto" w:fill="FFFFFF"/>
        </w:rPr>
        <w:t>國內</w:t>
      </w:r>
      <w:r w:rsidRPr="000A4454">
        <w:rPr>
          <w:rFonts w:ascii="標楷體" w:eastAsia="標楷體" w:hAnsi="標楷體"/>
          <w:sz w:val="28"/>
          <w:szCs w:val="28"/>
        </w:rPr>
        <w:t>推行職業安全衛生優良單位之參選資格</w:t>
      </w:r>
      <w:r w:rsidRPr="000A4454">
        <w:rPr>
          <w:rFonts w:ascii="標楷體" w:eastAsia="標楷體" w:hAnsi="標楷體" w:hint="eastAsia"/>
          <w:sz w:val="28"/>
          <w:szCs w:val="28"/>
        </w:rPr>
        <w:t>。</w:t>
      </w:r>
      <w:r w:rsidRPr="000A4454">
        <w:rPr>
          <w:rFonts w:ascii="標楷體" w:eastAsia="標楷體" w:hAnsi="標楷體"/>
          <w:spacing w:val="20"/>
          <w:sz w:val="28"/>
          <w:szCs w:val="28"/>
          <w:shd w:val="clear" w:color="auto" w:fill="FFFFFF"/>
        </w:rPr>
        <w:t>(如「國家職業安全衛生獎」、「優良單位五星獎」及「公共工程金安獎」等)</w:t>
      </w:r>
      <w:bookmarkStart w:id="0" w:name="_GoBack"/>
      <w:bookmarkEnd w:id="0"/>
    </w:p>
    <w:p w:rsidR="00B22789" w:rsidRPr="000A4454" w:rsidRDefault="00B22789" w:rsidP="000A4454">
      <w:pPr>
        <w:pStyle w:val="a5"/>
        <w:rPr>
          <w:rFonts w:ascii="標楷體" w:eastAsia="標楷體" w:hAnsi="標楷體" w:hint="eastAsia"/>
          <w:sz w:val="28"/>
          <w:szCs w:val="28"/>
        </w:rPr>
      </w:pPr>
    </w:p>
    <w:p w:rsidR="00350193" w:rsidRDefault="00350193" w:rsidP="000A4454">
      <w:pPr>
        <w:pStyle w:val="a5"/>
        <w:rPr>
          <w:rFonts w:ascii="標楷體" w:eastAsia="標楷體" w:hAnsi="標楷體" w:hint="eastAsia"/>
          <w:sz w:val="28"/>
          <w:szCs w:val="28"/>
        </w:rPr>
      </w:pPr>
      <w:r w:rsidRPr="000A4454">
        <w:rPr>
          <w:rFonts w:ascii="標楷體" w:eastAsia="標楷體" w:hAnsi="標楷體" w:hint="eastAsia"/>
          <w:sz w:val="28"/>
          <w:szCs w:val="28"/>
        </w:rPr>
        <w:t>四、TOSHMS</w:t>
      </w:r>
      <w:r w:rsidR="000A4454" w:rsidRPr="000A4454">
        <w:rPr>
          <w:rFonts w:ascii="標楷體" w:eastAsia="標楷體" w:hAnsi="標楷體" w:hint="eastAsia"/>
          <w:sz w:val="28"/>
          <w:szCs w:val="28"/>
        </w:rPr>
        <w:t>驗證較ISO 45001多增加職安衛法規要求項目之查核表，及ISO 45001稽核員需要另外通過TOSHMS訓練後，才可執行TOSHMS稽核。</w:t>
      </w:r>
    </w:p>
    <w:p w:rsidR="000A4454" w:rsidRDefault="000A4454" w:rsidP="000A4454">
      <w:pPr>
        <w:pStyle w:val="a5"/>
        <w:rPr>
          <w:rFonts w:ascii="標楷體" w:eastAsia="標楷體" w:hAnsi="標楷體" w:hint="eastAsia"/>
          <w:sz w:val="28"/>
          <w:szCs w:val="28"/>
        </w:rPr>
      </w:pPr>
    </w:p>
    <w:p w:rsidR="000A4454" w:rsidRPr="000A4454" w:rsidRDefault="000A4454" w:rsidP="000A4454">
      <w:pPr>
        <w:pStyle w:val="a5"/>
        <w:rPr>
          <w:rStyle w:val="a3"/>
          <w:rFonts w:ascii="標楷體" w:eastAsia="標楷體" w:hAnsi="標楷體" w:cs="Arial"/>
          <w:b w:val="0"/>
          <w:color w:val="000000" w:themeColor="text1"/>
          <w:sz w:val="28"/>
          <w:szCs w:val="28"/>
          <w:bdr w:val="none" w:sz="0" w:space="0" w:color="auto" w:frame="1"/>
          <w:shd w:val="clear" w:color="auto" w:fill="FFFFFF"/>
        </w:rPr>
      </w:pPr>
      <w:r w:rsidRPr="000A4454">
        <w:rPr>
          <w:rStyle w:val="a3"/>
          <w:rFonts w:ascii="標楷體" w:eastAsia="標楷體" w:hAnsi="標楷體" w:cs="Arial"/>
          <w:b w:val="0"/>
          <w:color w:val="000000" w:themeColor="text1"/>
          <w:sz w:val="28"/>
          <w:szCs w:val="28"/>
          <w:bdr w:val="none" w:sz="0" w:space="0" w:color="auto" w:frame="1"/>
          <w:shd w:val="clear" w:color="auto" w:fill="FFFFFF"/>
        </w:rPr>
        <w:t>TOSHMS 最新發展：</w:t>
      </w:r>
    </w:p>
    <w:p w:rsidR="000A4454" w:rsidRPr="000A4454" w:rsidRDefault="000A4454" w:rsidP="000A4454">
      <w:pPr>
        <w:pStyle w:val="a5"/>
        <w:rPr>
          <w:rFonts w:ascii="標楷體" w:eastAsia="標楷體" w:hAnsi="標楷體"/>
          <w:sz w:val="28"/>
          <w:szCs w:val="28"/>
          <w:shd w:val="clear" w:color="auto" w:fill="FFFFFF"/>
        </w:rPr>
      </w:pPr>
      <w:r w:rsidRPr="000A4454">
        <w:rPr>
          <w:rFonts w:ascii="標楷體" w:eastAsia="標楷體" w:hAnsi="標楷體"/>
          <w:sz w:val="28"/>
          <w:szCs w:val="28"/>
          <w:shd w:val="clear" w:color="auto" w:fill="FFFFFF"/>
        </w:rPr>
        <w:t>CNS 45001於2018年12月公布，其內容完全與ISO 45001相同。依照</w:t>
      </w:r>
      <w:proofErr w:type="gramStart"/>
      <w:r w:rsidRPr="000A4454">
        <w:rPr>
          <w:rFonts w:ascii="標楷體" w:eastAsia="標楷體" w:hAnsi="標楷體"/>
          <w:sz w:val="28"/>
          <w:szCs w:val="28"/>
          <w:shd w:val="clear" w:color="auto" w:fill="FFFFFF"/>
        </w:rPr>
        <w:t>職安署</w:t>
      </w:r>
      <w:proofErr w:type="gramEnd"/>
      <w:r w:rsidRPr="000A4454">
        <w:rPr>
          <w:rFonts w:ascii="標楷體" w:eastAsia="標楷體" w:hAnsi="標楷體"/>
          <w:sz w:val="28"/>
          <w:szCs w:val="28"/>
          <w:shd w:val="clear" w:color="auto" w:fill="FFFFFF"/>
        </w:rPr>
        <w:t>規定，原CNS 15506:2011將於2021年3月12日失效，被CNS 45001:2018取代，目前屬於新舊版緩衝期。</w:t>
      </w:r>
    </w:p>
    <w:p w:rsidR="000A4454" w:rsidRPr="000A4454" w:rsidRDefault="000A4454" w:rsidP="000A4454">
      <w:pPr>
        <w:pStyle w:val="a5"/>
        <w:rPr>
          <w:rFonts w:ascii="標楷體" w:eastAsia="標楷體" w:hAnsi="標楷體"/>
          <w:sz w:val="28"/>
          <w:szCs w:val="28"/>
        </w:rPr>
      </w:pPr>
    </w:p>
    <w:sectPr w:rsidR="000A4454" w:rsidRPr="000A4454" w:rsidSect="0027492C">
      <w:pgSz w:w="11906" w:h="16838" w:code="9"/>
      <w:pgMar w:top="1361" w:right="1134" w:bottom="1361" w:left="1361" w:header="794" w:footer="794" w:gutter="0"/>
      <w:cols w:space="425"/>
      <w:docGrid w:type="linesAndChar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89"/>
    <w:rsid w:val="000A4454"/>
    <w:rsid w:val="0027492C"/>
    <w:rsid w:val="00350193"/>
    <w:rsid w:val="0086442B"/>
    <w:rsid w:val="00B22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2789"/>
    <w:rPr>
      <w:b/>
      <w:bCs/>
    </w:rPr>
  </w:style>
  <w:style w:type="paragraph" w:styleId="a4">
    <w:name w:val="List Paragraph"/>
    <w:basedOn w:val="a"/>
    <w:uiPriority w:val="34"/>
    <w:qFormat/>
    <w:rsid w:val="00350193"/>
    <w:pPr>
      <w:ind w:leftChars="200" w:left="480"/>
    </w:pPr>
  </w:style>
  <w:style w:type="paragraph" w:styleId="a5">
    <w:name w:val="No Spacing"/>
    <w:uiPriority w:val="1"/>
    <w:qFormat/>
    <w:rsid w:val="000A4454"/>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2789"/>
    <w:rPr>
      <w:b/>
      <w:bCs/>
    </w:rPr>
  </w:style>
  <w:style w:type="paragraph" w:styleId="a4">
    <w:name w:val="List Paragraph"/>
    <w:basedOn w:val="a"/>
    <w:uiPriority w:val="34"/>
    <w:qFormat/>
    <w:rsid w:val="00350193"/>
    <w:pPr>
      <w:ind w:leftChars="200" w:left="480"/>
    </w:pPr>
  </w:style>
  <w:style w:type="paragraph" w:styleId="a5">
    <w:name w:val="No Spacing"/>
    <w:uiPriority w:val="1"/>
    <w:qFormat/>
    <w:rsid w:val="000A445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陳政宏</dc:creator>
  <cp:lastModifiedBy>陳政宏</cp:lastModifiedBy>
  <cp:revision>1</cp:revision>
  <dcterms:created xsi:type="dcterms:W3CDTF">2019-09-24T05:23:00Z</dcterms:created>
  <dcterms:modified xsi:type="dcterms:W3CDTF">2019-09-24T06:03:00Z</dcterms:modified>
</cp:coreProperties>
</file>