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4CE8" w:rsidRPr="00E44CE8" w:rsidRDefault="00E44CE8" w:rsidP="00E44CE8">
      <w:pPr>
        <w:ind w:right="-1"/>
        <w:jc w:val="center"/>
        <w:rPr>
          <w:rFonts w:ascii="標楷體" w:eastAsia="標楷體" w:hAnsi="標楷體"/>
          <w:b/>
          <w:sz w:val="40"/>
          <w:szCs w:val="40"/>
        </w:rPr>
      </w:pPr>
      <w:bookmarkStart w:id="0" w:name="_GoBack"/>
      <w:r w:rsidRPr="00E44CE8">
        <w:rPr>
          <w:rFonts w:ascii="標楷體" w:eastAsia="標楷體" w:hAnsi="標楷體" w:hint="eastAsia"/>
          <w:b/>
          <w:sz w:val="40"/>
          <w:szCs w:val="40"/>
        </w:rPr>
        <w:t>人因工程危害預防</w:t>
      </w:r>
    </w:p>
    <w:bookmarkEnd w:id="0"/>
    <w:p w:rsidR="00E44CE8" w:rsidRPr="00F12D3E" w:rsidRDefault="00E44CE8" w:rsidP="00E44CE8">
      <w:pPr>
        <w:jc w:val="center"/>
        <w:rPr>
          <w:rFonts w:ascii="標楷體" w:eastAsia="標楷體" w:hAnsi="標楷體"/>
          <w:sz w:val="32"/>
          <w:szCs w:val="28"/>
        </w:rPr>
      </w:pPr>
    </w:p>
    <w:p w:rsidR="00E44CE8" w:rsidRPr="00F12D3E" w:rsidRDefault="00E44CE8" w:rsidP="00E44CE8">
      <w:pPr>
        <w:ind w:firstLine="480"/>
        <w:rPr>
          <w:rFonts w:ascii="標楷體" w:eastAsia="標楷體" w:hAnsi="標楷體"/>
          <w:sz w:val="28"/>
        </w:rPr>
      </w:pPr>
      <w:r w:rsidRPr="00F12D3E">
        <w:rPr>
          <w:rFonts w:ascii="標楷體" w:eastAsia="標楷體" w:hAnsi="標楷體" w:hint="eastAsia"/>
          <w:sz w:val="28"/>
        </w:rPr>
        <w:t>人因工程是探討人類日常生活和工作中的「人」與工具、機器、設備及環境之間交互作用的關係，以使人們所使用的工具、機器、設備與其所處的環境，與人本身的能力、本能極限和需求</w:t>
      </w:r>
      <w:proofErr w:type="gramStart"/>
      <w:r w:rsidRPr="00F12D3E">
        <w:rPr>
          <w:rFonts w:ascii="標楷體" w:eastAsia="標楷體" w:hAnsi="標楷體" w:hint="eastAsia"/>
          <w:sz w:val="28"/>
        </w:rPr>
        <w:t>之間，</w:t>
      </w:r>
      <w:proofErr w:type="gramEnd"/>
      <w:r w:rsidRPr="00F12D3E">
        <w:rPr>
          <w:rFonts w:ascii="標楷體" w:eastAsia="標楷體" w:hAnsi="標楷體" w:hint="eastAsia"/>
          <w:sz w:val="28"/>
        </w:rPr>
        <w:t>能有更好的配合。</w:t>
      </w:r>
    </w:p>
    <w:p w:rsidR="00E44CE8" w:rsidRPr="00F12D3E" w:rsidRDefault="00E44CE8" w:rsidP="00E44CE8">
      <w:pPr>
        <w:rPr>
          <w:rFonts w:ascii="標楷體" w:eastAsia="標楷體" w:hAnsi="標楷體"/>
          <w:sz w:val="28"/>
        </w:rPr>
      </w:pPr>
    </w:p>
    <w:p w:rsidR="00E44CE8" w:rsidRPr="00F12D3E" w:rsidRDefault="00E44CE8" w:rsidP="00E44CE8">
      <w:pPr>
        <w:widowControl/>
        <w:rPr>
          <w:rFonts w:ascii="標楷體" w:eastAsia="標楷體" w:hAnsi="標楷體" w:cs="新細明體"/>
          <w:kern w:val="0"/>
          <w:sz w:val="28"/>
        </w:rPr>
      </w:pPr>
      <w:r w:rsidRPr="00F12D3E">
        <w:rPr>
          <w:rFonts w:ascii="標楷體" w:eastAsia="標楷體" w:hAnsi="標楷體"/>
          <w:sz w:val="28"/>
        </w:rPr>
        <w:tab/>
      </w:r>
      <w:r w:rsidRPr="00F12D3E">
        <w:rPr>
          <w:rFonts w:ascii="標楷體" w:eastAsia="標楷體" w:hAnsi="標楷體" w:hint="eastAsia"/>
          <w:sz w:val="28"/>
        </w:rPr>
        <w:t>人因性危害不論在各種作業環境中都有可能遭遇，因過度施力、重複性作業、不良姿勢或過</w:t>
      </w:r>
      <w:proofErr w:type="gramStart"/>
      <w:r w:rsidRPr="00F12D3E">
        <w:rPr>
          <w:rFonts w:ascii="標楷體" w:eastAsia="標楷體" w:hAnsi="標楷體" w:hint="eastAsia"/>
          <w:sz w:val="28"/>
        </w:rPr>
        <w:t>勞</w:t>
      </w:r>
      <w:proofErr w:type="gramEnd"/>
      <w:r w:rsidRPr="00F12D3E">
        <w:rPr>
          <w:rFonts w:ascii="標楷體" w:eastAsia="標楷體" w:hAnsi="標楷體" w:hint="eastAsia"/>
          <w:sz w:val="28"/>
        </w:rPr>
        <w:t>及過負荷等導致肌肉骨骼傷害。為了降低因</w:t>
      </w:r>
      <w:r w:rsidRPr="00F12D3E">
        <w:rPr>
          <w:rFonts w:ascii="標楷體" w:eastAsia="標楷體" w:hAnsi="標楷體" w:cs="新細明體"/>
          <w:kern w:val="0"/>
          <w:sz w:val="28"/>
        </w:rPr>
        <w:t>重複性肌肉骨骼傷病</w:t>
      </w:r>
      <w:r w:rsidRPr="00F12D3E">
        <w:rPr>
          <w:rFonts w:ascii="標楷體" w:eastAsia="標楷體" w:hAnsi="標楷體" w:cs="新細明體" w:hint="eastAsia"/>
          <w:kern w:val="0"/>
          <w:sz w:val="28"/>
        </w:rPr>
        <w:t>，</w:t>
      </w:r>
      <w:r w:rsidRPr="00F12D3E">
        <w:rPr>
          <w:rFonts w:ascii="標楷體" w:eastAsia="標楷體" w:hAnsi="標楷體" w:cs="新細明體"/>
          <w:kern w:val="0"/>
          <w:sz w:val="28"/>
        </w:rPr>
        <w:t>職業安全衛生法第 6 條第 2 項增列雇主對於預防重複性作業促發肌肉骨骼疾病</w:t>
      </w:r>
      <w:r w:rsidRPr="00F12D3E">
        <w:rPr>
          <w:rFonts w:ascii="標楷體" w:eastAsia="標楷體" w:hAnsi="標楷體" w:cs="新細明體" w:hint="eastAsia"/>
          <w:kern w:val="0"/>
          <w:sz w:val="28"/>
        </w:rPr>
        <w:t>，同時公告</w:t>
      </w:r>
      <w:r w:rsidRPr="00F12D3E">
        <w:rPr>
          <w:rFonts w:ascii="標楷體" w:eastAsia="標楷體" w:hAnsi="標楷體" w:cs="新細明體"/>
          <w:kern w:val="0"/>
          <w:sz w:val="28"/>
        </w:rPr>
        <w:t>人因性危害預防計畫指引</w:t>
      </w:r>
      <w:r w:rsidRPr="00F12D3E">
        <w:rPr>
          <w:rFonts w:ascii="標楷體" w:eastAsia="標楷體" w:hAnsi="標楷體" w:cs="新細明體" w:hint="eastAsia"/>
          <w:kern w:val="0"/>
          <w:sz w:val="28"/>
        </w:rPr>
        <w:t>，以提供組織參考並實施相關風險管理。</w:t>
      </w:r>
    </w:p>
    <w:p w:rsidR="00E44CE8" w:rsidRPr="00F12D3E" w:rsidRDefault="00E44CE8" w:rsidP="00E44CE8">
      <w:pPr>
        <w:widowControl/>
        <w:rPr>
          <w:rFonts w:ascii="標楷體" w:eastAsia="標楷體" w:hAnsi="標楷體" w:cs="新細明體"/>
          <w:kern w:val="0"/>
          <w:sz w:val="28"/>
        </w:rPr>
      </w:pPr>
    </w:p>
    <w:p w:rsidR="00E44CE8" w:rsidRPr="00F12D3E" w:rsidRDefault="00E44CE8" w:rsidP="00E44CE8">
      <w:pPr>
        <w:rPr>
          <w:rFonts w:ascii="標楷體" w:eastAsia="標楷體" w:hAnsi="標楷體"/>
          <w:sz w:val="28"/>
          <w:szCs w:val="28"/>
        </w:rPr>
      </w:pPr>
      <w:r w:rsidRPr="00F12D3E">
        <w:rPr>
          <w:rFonts w:ascii="標楷體" w:eastAsia="標楷體" w:hAnsi="標楷體" w:cs="新細明體"/>
          <w:kern w:val="0"/>
          <w:sz w:val="28"/>
          <w:szCs w:val="28"/>
        </w:rPr>
        <w:tab/>
      </w:r>
      <w:r w:rsidRPr="00F12D3E">
        <w:rPr>
          <w:rFonts w:ascii="標楷體" w:eastAsia="標楷體" w:hAnsi="標楷體" w:hint="eastAsia"/>
          <w:sz w:val="28"/>
          <w:szCs w:val="28"/>
        </w:rPr>
        <w:t>人因工程危害預防施行步驟：</w:t>
      </w:r>
    </w:p>
    <w:p w:rsidR="00E44CE8" w:rsidRPr="00F12D3E" w:rsidRDefault="00E44CE8" w:rsidP="00E44CE8">
      <w:pPr>
        <w:widowControl/>
        <w:rPr>
          <w:rFonts w:ascii="標楷體" w:eastAsia="標楷體" w:hAnsi="標楷體" w:cs="新細明體"/>
          <w:kern w:val="0"/>
          <w:sz w:val="28"/>
          <w:szCs w:val="28"/>
        </w:rPr>
      </w:pPr>
    </w:p>
    <w:p w:rsidR="00E44CE8" w:rsidRPr="00F12D3E" w:rsidRDefault="00E44CE8" w:rsidP="00E44CE8">
      <w:pPr>
        <w:widowControl/>
        <w:rPr>
          <w:rFonts w:ascii="標楷體" w:eastAsia="標楷體" w:hAnsi="標楷體" w:cs="新細明體"/>
          <w:kern w:val="0"/>
          <w:sz w:val="28"/>
          <w:szCs w:val="28"/>
        </w:rPr>
      </w:pPr>
    </w:p>
    <w:p w:rsidR="00E44CE8" w:rsidRPr="00F12D3E" w:rsidRDefault="00E44CE8" w:rsidP="00E44CE8">
      <w:pPr>
        <w:widowControl/>
        <w:jc w:val="center"/>
        <w:rPr>
          <w:rFonts w:ascii="標楷體" w:eastAsia="標楷體" w:hAnsi="標楷體" w:cs="新細明體"/>
          <w:kern w:val="0"/>
          <w:sz w:val="28"/>
          <w:szCs w:val="28"/>
        </w:rPr>
      </w:pPr>
      <w:r w:rsidRPr="00F12D3E">
        <w:rPr>
          <w:rFonts w:ascii="標楷體" w:eastAsia="標楷體" w:hAnsi="標楷體" w:cs="新細明體"/>
          <w:noProof/>
          <w:kern w:val="0"/>
          <w:sz w:val="28"/>
          <w:szCs w:val="28"/>
        </w:rPr>
        <w:drawing>
          <wp:inline distT="0" distB="0" distL="0" distR="0">
            <wp:extent cx="4705350" cy="49720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05350" cy="4972050"/>
                    </a:xfrm>
                    <a:prstGeom prst="rect">
                      <a:avLst/>
                    </a:prstGeom>
                    <a:noFill/>
                    <a:ln>
                      <a:noFill/>
                    </a:ln>
                  </pic:spPr>
                </pic:pic>
              </a:graphicData>
            </a:graphic>
          </wp:inline>
        </w:drawing>
      </w:r>
    </w:p>
    <w:p w:rsidR="00E44CE8" w:rsidRPr="00F12D3E" w:rsidRDefault="00E44CE8" w:rsidP="00E44CE8">
      <w:pPr>
        <w:widowControl/>
        <w:rPr>
          <w:rFonts w:ascii="標楷體" w:eastAsia="標楷體" w:hAnsi="標楷體" w:cs="新細明體"/>
          <w:kern w:val="0"/>
          <w:sz w:val="28"/>
          <w:szCs w:val="28"/>
        </w:rPr>
      </w:pPr>
    </w:p>
    <w:p w:rsidR="00E44CE8" w:rsidRPr="00F12D3E" w:rsidRDefault="00E44CE8" w:rsidP="00E44CE8">
      <w:pPr>
        <w:ind w:firstLine="480"/>
        <w:rPr>
          <w:rFonts w:ascii="標楷體" w:eastAsia="標楷體" w:hAnsi="標楷體"/>
          <w:sz w:val="28"/>
          <w:szCs w:val="28"/>
        </w:rPr>
      </w:pPr>
      <w:r w:rsidRPr="00F12D3E">
        <w:rPr>
          <w:rFonts w:ascii="標楷體" w:eastAsia="標楷體" w:hAnsi="標楷體" w:hint="eastAsia"/>
          <w:sz w:val="28"/>
          <w:szCs w:val="28"/>
        </w:rPr>
        <w:lastRenderedPageBreak/>
        <w:t>風險管控是透過肌肉骨骼狀況調查表，針對工作者的身體各項部位進行疼痛度的檢視，並依據調查結果將個案分為不同等級進行管理，高風險之個案則轉由職醫護人員進行更近一步的健康追蹤及改善處建議處理。</w:t>
      </w:r>
    </w:p>
    <w:p w:rsidR="00E44CE8" w:rsidRPr="00F12D3E" w:rsidRDefault="00E44CE8" w:rsidP="00E44CE8">
      <w:pPr>
        <w:ind w:firstLine="480"/>
        <w:jc w:val="center"/>
        <w:rPr>
          <w:rFonts w:ascii="標楷體" w:eastAsia="標楷體" w:hAnsi="標楷體"/>
          <w:sz w:val="28"/>
          <w:szCs w:val="28"/>
        </w:rPr>
      </w:pPr>
      <w:r w:rsidRPr="00F12D3E">
        <w:rPr>
          <w:rFonts w:ascii="標楷體" w:eastAsia="標楷體" w:hAnsi="標楷體"/>
          <w:noProof/>
          <w:sz w:val="28"/>
          <w:szCs w:val="28"/>
        </w:rPr>
        <w:drawing>
          <wp:inline distT="0" distB="0" distL="0" distR="0">
            <wp:extent cx="5276850" cy="32480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3248025"/>
                    </a:xfrm>
                    <a:prstGeom prst="rect">
                      <a:avLst/>
                    </a:prstGeom>
                    <a:noFill/>
                    <a:ln>
                      <a:noFill/>
                    </a:ln>
                  </pic:spPr>
                </pic:pic>
              </a:graphicData>
            </a:graphic>
          </wp:inline>
        </w:drawing>
      </w:r>
    </w:p>
    <w:p w:rsidR="00E44CE8" w:rsidRPr="00F12D3E" w:rsidRDefault="00E44CE8" w:rsidP="00E44CE8">
      <w:pPr>
        <w:ind w:firstLine="480"/>
        <w:rPr>
          <w:rFonts w:ascii="標楷體" w:eastAsia="標楷體" w:hAnsi="標楷體"/>
          <w:sz w:val="28"/>
          <w:szCs w:val="28"/>
        </w:rPr>
      </w:pPr>
    </w:p>
    <w:p w:rsidR="00E44CE8" w:rsidRPr="00F12D3E" w:rsidRDefault="00E44CE8" w:rsidP="00E44CE8">
      <w:pPr>
        <w:ind w:firstLine="480"/>
        <w:rPr>
          <w:rFonts w:ascii="標楷體" w:eastAsia="標楷體" w:hAnsi="標楷體"/>
          <w:sz w:val="28"/>
          <w:szCs w:val="28"/>
        </w:rPr>
      </w:pPr>
    </w:p>
    <w:p w:rsidR="00E44CE8" w:rsidRPr="00F12D3E" w:rsidRDefault="00E44CE8" w:rsidP="00E44CE8">
      <w:pPr>
        <w:ind w:firstLine="480"/>
        <w:rPr>
          <w:rFonts w:ascii="標楷體" w:eastAsia="標楷體" w:hAnsi="標楷體"/>
          <w:sz w:val="28"/>
          <w:szCs w:val="28"/>
        </w:rPr>
      </w:pPr>
    </w:p>
    <w:p w:rsidR="00E44CE8" w:rsidRPr="00F12D3E" w:rsidRDefault="00E44CE8" w:rsidP="00E44CE8">
      <w:pPr>
        <w:widowControl/>
        <w:rPr>
          <w:rFonts w:ascii="標楷體" w:eastAsia="標楷體" w:hAnsi="標楷體" w:cs="新細明體"/>
          <w:kern w:val="0"/>
          <w:sz w:val="28"/>
          <w:szCs w:val="28"/>
        </w:rPr>
      </w:pPr>
      <w:r w:rsidRPr="00F12D3E">
        <w:rPr>
          <w:rFonts w:ascii="標楷體" w:eastAsia="標楷體" w:hAnsi="標楷體" w:hint="eastAsia"/>
          <w:sz w:val="28"/>
          <w:szCs w:val="28"/>
        </w:rPr>
        <w:t>參考資料來源：</w:t>
      </w:r>
      <w:r w:rsidRPr="00F12D3E">
        <w:rPr>
          <w:rFonts w:ascii="標楷體" w:eastAsia="標楷體" w:hAnsi="標楷體" w:cs="新細明體"/>
          <w:kern w:val="0"/>
          <w:sz w:val="28"/>
          <w:szCs w:val="28"/>
        </w:rPr>
        <w:t>勞動部職業</w:t>
      </w:r>
      <w:proofErr w:type="gramStart"/>
      <w:r w:rsidRPr="00F12D3E">
        <w:rPr>
          <w:rFonts w:ascii="標楷體" w:eastAsia="標楷體" w:hAnsi="標楷體" w:cs="新細明體"/>
          <w:kern w:val="0"/>
          <w:sz w:val="28"/>
          <w:szCs w:val="28"/>
        </w:rPr>
        <w:t>安全衛生署</w:t>
      </w:r>
      <w:proofErr w:type="gramEnd"/>
      <w:r w:rsidRPr="00F12D3E">
        <w:rPr>
          <w:rFonts w:ascii="標楷體" w:eastAsia="標楷體" w:hAnsi="標楷體" w:cs="新細明體"/>
          <w:kern w:val="0"/>
          <w:sz w:val="28"/>
          <w:szCs w:val="28"/>
        </w:rPr>
        <w:t>人因性危害預防計畫指引</w:t>
      </w:r>
      <w:r w:rsidRPr="00F12D3E">
        <w:rPr>
          <w:rFonts w:ascii="標楷體" w:eastAsia="標楷體" w:hAnsi="標楷體" w:cs="新細明體" w:hint="eastAsia"/>
          <w:kern w:val="0"/>
          <w:sz w:val="28"/>
          <w:szCs w:val="28"/>
        </w:rPr>
        <w:t xml:space="preserve"> </w:t>
      </w:r>
      <w:r w:rsidRPr="00F12D3E">
        <w:rPr>
          <w:rFonts w:ascii="標楷體" w:eastAsia="標楷體" w:hAnsi="標楷體" w:cs="新細明體"/>
          <w:kern w:val="0"/>
          <w:sz w:val="28"/>
          <w:szCs w:val="28"/>
        </w:rPr>
        <w:t>(初版) 中華民國 103 年 8 月</w:t>
      </w:r>
    </w:p>
    <w:p w:rsidR="00E44CE8" w:rsidRPr="00F12D3E" w:rsidRDefault="00E44CE8" w:rsidP="00E44CE8">
      <w:pPr>
        <w:widowControl/>
        <w:rPr>
          <w:rFonts w:ascii="標楷體" w:eastAsia="標楷體" w:hAnsi="標楷體" w:cs="新細明體"/>
          <w:kern w:val="0"/>
          <w:sz w:val="28"/>
          <w:szCs w:val="28"/>
        </w:rPr>
      </w:pPr>
    </w:p>
    <w:p w:rsidR="00E44CE8" w:rsidRPr="00F12D3E" w:rsidRDefault="00E44CE8" w:rsidP="00E44CE8">
      <w:pPr>
        <w:ind w:right="-1"/>
        <w:rPr>
          <w:rFonts w:ascii="Arial" w:eastAsia="標楷體" w:hAnsi="Arial" w:hint="eastAsia"/>
          <w:sz w:val="32"/>
        </w:rPr>
      </w:pPr>
    </w:p>
    <w:p w:rsidR="007361CA" w:rsidRPr="00E44CE8" w:rsidRDefault="007361CA"/>
    <w:sectPr w:rsidR="007361CA" w:rsidRPr="00E44CE8" w:rsidSect="0014370E">
      <w:pgSz w:w="11906" w:h="16838"/>
      <w:pgMar w:top="1440" w:right="1134" w:bottom="1440" w:left="1134" w:header="851" w:footer="1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revisionView w:inkAnnotations="0"/>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CE8"/>
    <w:rsid w:val="007361CA"/>
    <w:rsid w:val="00E44C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13732C-A401-4993-A0E7-70DF59530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44CE8"/>
    <w:pPr>
      <w:widowControl w:val="0"/>
    </w:pPr>
    <w:rPr>
      <w:rFonts w:ascii="Calibri" w:eastAsia="新細明體"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Words>
  <Characters>359</Characters>
  <Application>Microsoft Office Word</Application>
  <DocSecurity>0</DocSecurity>
  <Lines>2</Lines>
  <Paragraphs>1</Paragraphs>
  <ScaleCrop>false</ScaleCrop>
  <Company>twport</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石振榮</dc:creator>
  <cp:keywords/>
  <dc:description/>
  <cp:lastModifiedBy>石振榮</cp:lastModifiedBy>
  <cp:revision>1</cp:revision>
  <dcterms:created xsi:type="dcterms:W3CDTF">2022-05-10T00:56:00Z</dcterms:created>
  <dcterms:modified xsi:type="dcterms:W3CDTF">2022-05-10T00:57:00Z</dcterms:modified>
</cp:coreProperties>
</file>