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741" w:rsidRDefault="00637741" w:rsidP="00637741">
      <w:pPr>
        <w:ind w:right="-1"/>
        <w:jc w:val="center"/>
        <w:rPr>
          <w:rFonts w:ascii="標楷體" w:eastAsia="標楷體" w:hAnsi="標楷體"/>
          <w:b/>
          <w:sz w:val="32"/>
        </w:rPr>
      </w:pPr>
      <w:bookmarkStart w:id="0" w:name="_GoBack"/>
      <w:r w:rsidRPr="00F12D3E">
        <w:rPr>
          <w:rFonts w:ascii="標楷體" w:eastAsia="標楷體" w:hAnsi="標楷體" w:hint="eastAsia"/>
          <w:b/>
          <w:sz w:val="32"/>
        </w:rPr>
        <w:t>職業安全衛生法規鑑別解析</w:t>
      </w:r>
    </w:p>
    <w:bookmarkEnd w:id="0"/>
    <w:p w:rsidR="00637741" w:rsidRPr="00BC6808" w:rsidRDefault="00637741" w:rsidP="0063774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  <w:r w:rsidRPr="00BC6808">
        <w:rPr>
          <w:rFonts w:ascii="標楷體" w:eastAsia="標楷體" w:hAnsi="標楷體" w:hint="eastAsia"/>
          <w:sz w:val="28"/>
        </w:rPr>
        <w:t>執行職業安全衛生管理系統，法規鑑別為ISO 45001要求項目，但在執行過程中，</w:t>
      </w:r>
      <w:r>
        <w:rPr>
          <w:rFonts w:ascii="標楷體" w:eastAsia="標楷體" w:hAnsi="標楷體" w:hint="eastAsia"/>
          <w:sz w:val="28"/>
        </w:rPr>
        <w:t>常常</w:t>
      </w:r>
      <w:r w:rsidRPr="00BC6808">
        <w:rPr>
          <w:rFonts w:ascii="標楷體" w:eastAsia="標楷體" w:hAnsi="標楷體" w:hint="eastAsia"/>
          <w:sz w:val="28"/>
        </w:rPr>
        <w:t>只求有做就好，沒有思考該如何運用，因此常常變成只是文件資料的累贅情況</w:t>
      </w:r>
      <w:r>
        <w:rPr>
          <w:rFonts w:ascii="標楷體" w:eastAsia="標楷體" w:hAnsi="標楷體" w:hint="eastAsia"/>
          <w:sz w:val="28"/>
        </w:rPr>
        <w:t>，而非真正連結到實務上的合</w:t>
      </w:r>
      <w:proofErr w:type="gramStart"/>
      <w:r w:rsidRPr="00BC6808">
        <w:rPr>
          <w:rFonts w:ascii="標楷體" w:eastAsia="標楷體" w:hAnsi="標楷體" w:hint="eastAsia"/>
          <w:sz w:val="28"/>
        </w:rPr>
        <w:t>規</w:t>
      </w:r>
      <w:proofErr w:type="gramEnd"/>
      <w:r w:rsidRPr="00BC6808">
        <w:rPr>
          <w:rFonts w:ascii="標楷體" w:eastAsia="標楷體" w:hAnsi="標楷體" w:hint="eastAsia"/>
          <w:sz w:val="28"/>
        </w:rPr>
        <w:t>性資訊。</w:t>
      </w:r>
    </w:p>
    <w:p w:rsidR="00637741" w:rsidRDefault="00637741" w:rsidP="00637741">
      <w:pPr>
        <w:rPr>
          <w:rFonts w:ascii="標楷體" w:eastAsia="標楷體" w:hAnsi="標楷體"/>
          <w:sz w:val="28"/>
        </w:rPr>
      </w:pPr>
      <w:r w:rsidRPr="00BC6808">
        <w:rPr>
          <w:rFonts w:ascii="標楷體" w:eastAsia="標楷體" w:hAnsi="標楷體" w:hint="eastAsia"/>
          <w:sz w:val="28"/>
        </w:rPr>
        <w:t xml:space="preserve"> </w:t>
      </w:r>
      <w:r w:rsidRPr="00BC6808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 xml:space="preserve">  </w:t>
      </w:r>
      <w:r w:rsidRPr="00BC6808">
        <w:rPr>
          <w:rFonts w:ascii="標楷體" w:eastAsia="標楷體" w:hAnsi="標楷體" w:hint="eastAsia"/>
          <w:sz w:val="28"/>
        </w:rPr>
        <w:t>其實法規鑑別可以依照如下簡單的幾個步驟執行，可以更好更有效的滿足工作上的執行需求:</w:t>
      </w:r>
    </w:p>
    <w:p w:rsidR="00637741" w:rsidRPr="00BC6808" w:rsidRDefault="00637741" w:rsidP="00637741">
      <w:pPr>
        <w:numPr>
          <w:ilvl w:val="0"/>
          <w:numId w:val="1"/>
        </w:numPr>
        <w:rPr>
          <w:rFonts w:ascii="標楷體" w:eastAsia="標楷體" w:hAnsi="標楷體"/>
          <w:sz w:val="28"/>
        </w:rPr>
      </w:pPr>
      <w:r w:rsidRPr="00BC6808">
        <w:rPr>
          <w:rFonts w:ascii="標楷體" w:eastAsia="標楷體" w:hAnsi="標楷體" w:hint="eastAsia"/>
          <w:sz w:val="28"/>
        </w:rPr>
        <w:t>法規分類:</w:t>
      </w:r>
    </w:p>
    <w:p w:rsidR="00637741" w:rsidRPr="00BC6808" w:rsidRDefault="00637741" w:rsidP="00637741">
      <w:pPr>
        <w:numPr>
          <w:ilvl w:val="0"/>
          <w:numId w:val="2"/>
        </w:numPr>
        <w:rPr>
          <w:rFonts w:ascii="標楷體" w:eastAsia="標楷體" w:hAnsi="標楷體"/>
          <w:sz w:val="28"/>
        </w:rPr>
      </w:pPr>
      <w:r w:rsidRPr="00BC6808">
        <w:rPr>
          <w:rFonts w:ascii="標楷體" w:eastAsia="標楷體" w:hAnsi="標楷體" w:hint="eastAsia"/>
          <w:sz w:val="28"/>
        </w:rPr>
        <w:t>法規名稱收集:將業務有關的法規名稱盡可能篩選出來，可利用像是全國法規資料庫等工具，在輸出至E</w:t>
      </w:r>
      <w:r w:rsidRPr="00BC6808">
        <w:rPr>
          <w:rFonts w:ascii="標楷體" w:eastAsia="標楷體" w:hAnsi="標楷體"/>
          <w:sz w:val="28"/>
        </w:rPr>
        <w:t>XCEL</w:t>
      </w:r>
      <w:r w:rsidRPr="00BC6808">
        <w:rPr>
          <w:rFonts w:ascii="標楷體" w:eastAsia="標楷體" w:hAnsi="標楷體" w:hint="eastAsia"/>
          <w:sz w:val="28"/>
        </w:rPr>
        <w:t>進行分配</w:t>
      </w:r>
    </w:p>
    <w:p w:rsidR="00637741" w:rsidRPr="00BC6808" w:rsidRDefault="00637741" w:rsidP="00637741">
      <w:pPr>
        <w:numPr>
          <w:ilvl w:val="0"/>
          <w:numId w:val="2"/>
        </w:numPr>
        <w:rPr>
          <w:rFonts w:ascii="標楷體" w:eastAsia="標楷體" w:hAnsi="標楷體"/>
          <w:sz w:val="28"/>
        </w:rPr>
      </w:pPr>
      <w:r w:rsidRPr="00BC6808">
        <w:rPr>
          <w:rFonts w:ascii="標楷體" w:eastAsia="標楷體" w:hAnsi="標楷體" w:hint="eastAsia"/>
          <w:sz w:val="28"/>
        </w:rPr>
        <w:t>將篩選出的法規，依過往工作經驗判斷是否有關係，可以區分為(</w:t>
      </w:r>
      <w:r w:rsidRPr="00BC6808">
        <w:rPr>
          <w:rFonts w:ascii="標楷體" w:eastAsia="標楷體" w:hAnsi="標楷體"/>
          <w:sz w:val="28"/>
        </w:rPr>
        <w:t>1)</w:t>
      </w:r>
      <w:r w:rsidRPr="00BC6808">
        <w:rPr>
          <w:rFonts w:ascii="標楷體" w:eastAsia="標楷體" w:hAnsi="標楷體" w:hint="eastAsia"/>
          <w:sz w:val="28"/>
        </w:rPr>
        <w:t>與工作有相關、(2)不確定是否相關、(3)完全沒相關，再依據(1)、(2)法規去查看法規內容。</w:t>
      </w:r>
    </w:p>
    <w:p w:rsidR="00637741" w:rsidRPr="00BC6808" w:rsidRDefault="00637741" w:rsidP="00637741">
      <w:pPr>
        <w:numPr>
          <w:ilvl w:val="0"/>
          <w:numId w:val="1"/>
        </w:numPr>
        <w:rPr>
          <w:rFonts w:ascii="標楷體" w:eastAsia="標楷體" w:hAnsi="標楷體"/>
          <w:sz w:val="28"/>
        </w:rPr>
      </w:pPr>
      <w:r w:rsidRPr="00BC6808">
        <w:rPr>
          <w:rFonts w:ascii="標楷體" w:eastAsia="標楷體" w:hAnsi="標楷體" w:hint="eastAsia"/>
          <w:sz w:val="28"/>
        </w:rPr>
        <w:t>法規適用性分類</w:t>
      </w:r>
    </w:p>
    <w:p w:rsidR="00637741" w:rsidRPr="00BC6808" w:rsidRDefault="00637741" w:rsidP="00637741">
      <w:pPr>
        <w:numPr>
          <w:ilvl w:val="0"/>
          <w:numId w:val="3"/>
        </w:numPr>
        <w:rPr>
          <w:rFonts w:ascii="標楷體" w:eastAsia="標楷體" w:hAnsi="標楷體"/>
          <w:sz w:val="28"/>
        </w:rPr>
      </w:pPr>
      <w:r w:rsidRPr="00BC6808">
        <w:rPr>
          <w:rFonts w:ascii="標楷體" w:eastAsia="標楷體" w:hAnsi="標楷體" w:hint="eastAsia"/>
          <w:sz w:val="28"/>
        </w:rPr>
        <w:t>可分成(1</w:t>
      </w:r>
      <w:r w:rsidRPr="00BC6808">
        <w:rPr>
          <w:rFonts w:ascii="標楷體" w:eastAsia="標楷體" w:hAnsi="標楷體"/>
          <w:sz w:val="28"/>
        </w:rPr>
        <w:t>)</w:t>
      </w:r>
      <w:r w:rsidRPr="00BC6808">
        <w:rPr>
          <w:rFonts w:ascii="標楷體" w:eastAsia="標楷體" w:hAnsi="標楷體" w:hint="eastAsia"/>
          <w:sz w:val="28"/>
        </w:rPr>
        <w:t>適用、(2</w:t>
      </w:r>
      <w:r w:rsidRPr="00BC6808">
        <w:rPr>
          <w:rFonts w:ascii="標楷體" w:eastAsia="標楷體" w:hAnsi="標楷體"/>
          <w:sz w:val="28"/>
        </w:rPr>
        <w:t>)</w:t>
      </w:r>
      <w:r w:rsidRPr="00BC6808">
        <w:rPr>
          <w:rFonts w:ascii="標楷體" w:eastAsia="標楷體" w:hAnsi="標楷體" w:hint="eastAsia"/>
          <w:sz w:val="28"/>
        </w:rPr>
        <w:t>不確定是否適用，但需要監控、(3</w:t>
      </w:r>
      <w:r w:rsidRPr="00BC6808">
        <w:rPr>
          <w:rFonts w:ascii="標楷體" w:eastAsia="標楷體" w:hAnsi="標楷體"/>
          <w:sz w:val="28"/>
        </w:rPr>
        <w:t>)</w:t>
      </w:r>
      <w:r w:rsidRPr="00BC6808">
        <w:rPr>
          <w:rFonts w:ascii="標楷體" w:eastAsia="標楷體" w:hAnsi="標楷體" w:hint="eastAsia"/>
          <w:sz w:val="28"/>
        </w:rPr>
        <w:t>參考/不適用。如果不監控，那就可能會因為法規的更新變更造成所現場人員/承攬廠商合約套用到舊標準。</w:t>
      </w:r>
    </w:p>
    <w:p w:rsidR="00637741" w:rsidRPr="00BC6808" w:rsidRDefault="00637741" w:rsidP="00637741">
      <w:pPr>
        <w:numPr>
          <w:ilvl w:val="0"/>
          <w:numId w:val="3"/>
        </w:numPr>
        <w:rPr>
          <w:rFonts w:ascii="標楷體" w:eastAsia="標楷體" w:hAnsi="標楷體"/>
          <w:sz w:val="28"/>
        </w:rPr>
      </w:pPr>
      <w:r w:rsidRPr="00BC6808">
        <w:rPr>
          <w:rFonts w:ascii="標楷體" w:eastAsia="標楷體" w:hAnsi="標楷體" w:hint="eastAsia"/>
          <w:sz w:val="28"/>
        </w:rPr>
        <w:t>因職業安全衛生管理範圍很廣泛，此步驟要展開至細則、</w:t>
      </w:r>
      <w:r w:rsidRPr="00BC6808">
        <w:rPr>
          <w:rFonts w:ascii="標楷體" w:eastAsia="標楷體" w:hAnsi="標楷體" w:hint="eastAsia"/>
          <w:sz w:val="28"/>
        </w:rPr>
        <w:lastRenderedPageBreak/>
        <w:t>辦法、規則各子法。</w:t>
      </w:r>
    </w:p>
    <w:p w:rsidR="00637741" w:rsidRPr="00BC6808" w:rsidRDefault="00637741" w:rsidP="00637741">
      <w:pPr>
        <w:numPr>
          <w:ilvl w:val="0"/>
          <w:numId w:val="3"/>
        </w:numPr>
        <w:rPr>
          <w:rFonts w:ascii="標楷體" w:eastAsia="標楷體" w:hAnsi="標楷體"/>
          <w:sz w:val="28"/>
        </w:rPr>
      </w:pPr>
      <w:r w:rsidRPr="00BC6808">
        <w:rPr>
          <w:rFonts w:ascii="標楷體" w:eastAsia="標楷體" w:hAnsi="標楷體" w:hint="eastAsia"/>
          <w:sz w:val="28"/>
        </w:rPr>
        <w:t>針對適用法規，因填各子法規寫符合性說明，此步驟不是要查看詳細內容，而是「快速檢視法規內容」目的是可以記錄符合之原因及內部目前的措施，藉此未來在鑑別過程可回溯來當時為何之判斷。</w:t>
      </w:r>
    </w:p>
    <w:p w:rsidR="00637741" w:rsidRPr="00BC6808" w:rsidRDefault="00637741" w:rsidP="00637741">
      <w:pPr>
        <w:numPr>
          <w:ilvl w:val="0"/>
          <w:numId w:val="1"/>
        </w:numPr>
        <w:rPr>
          <w:rFonts w:ascii="標楷體" w:eastAsia="標楷體" w:hAnsi="標楷體"/>
          <w:sz w:val="28"/>
        </w:rPr>
      </w:pPr>
      <w:r w:rsidRPr="00BC6808">
        <w:rPr>
          <w:rFonts w:ascii="標楷體" w:eastAsia="標楷體" w:hAnsi="標楷體" w:hint="eastAsia"/>
          <w:sz w:val="28"/>
        </w:rPr>
        <w:t>符合法規之現況分析</w:t>
      </w:r>
    </w:p>
    <w:p w:rsidR="00637741" w:rsidRPr="00BC6808" w:rsidRDefault="00637741" w:rsidP="00637741">
      <w:pPr>
        <w:numPr>
          <w:ilvl w:val="0"/>
          <w:numId w:val="4"/>
        </w:numPr>
        <w:rPr>
          <w:rFonts w:ascii="標楷體" w:eastAsia="標楷體" w:hAnsi="標楷體"/>
          <w:sz w:val="28"/>
        </w:rPr>
      </w:pPr>
      <w:r w:rsidRPr="00BC6808">
        <w:rPr>
          <w:rFonts w:ascii="標楷體" w:eastAsia="標楷體" w:hAnsi="標楷體" w:hint="eastAsia"/>
          <w:sz w:val="28"/>
        </w:rPr>
        <w:t>針對符合法規項目，應與現場的作業人員/承攬廠商比對確認。</w:t>
      </w:r>
    </w:p>
    <w:p w:rsidR="00637741" w:rsidRPr="00BC6808" w:rsidRDefault="00637741" w:rsidP="00637741">
      <w:pPr>
        <w:numPr>
          <w:ilvl w:val="0"/>
          <w:numId w:val="4"/>
        </w:numPr>
        <w:rPr>
          <w:rFonts w:ascii="標楷體" w:eastAsia="標楷體" w:hAnsi="標楷體"/>
          <w:sz w:val="28"/>
        </w:rPr>
      </w:pPr>
      <w:r w:rsidRPr="00BC6808">
        <w:rPr>
          <w:rFonts w:ascii="標楷體" w:eastAsia="標楷體" w:hAnsi="標楷體" w:hint="eastAsia"/>
          <w:sz w:val="28"/>
        </w:rPr>
        <w:t>法規鑑別完成的最終的重點是要把法規落實到各現場去執行與落實，因此要讓各部門知道符合性的內容是否有誤，避免法規執行交代不清楚。</w:t>
      </w:r>
    </w:p>
    <w:p w:rsidR="00637741" w:rsidRPr="00BC6808" w:rsidRDefault="00637741" w:rsidP="00637741">
      <w:pPr>
        <w:numPr>
          <w:ilvl w:val="0"/>
          <w:numId w:val="4"/>
        </w:numPr>
        <w:rPr>
          <w:rFonts w:ascii="標楷體" w:eastAsia="標楷體" w:hAnsi="標楷體" w:hint="eastAsia"/>
          <w:sz w:val="28"/>
        </w:rPr>
      </w:pPr>
      <w:r w:rsidRPr="00BC6808">
        <w:rPr>
          <w:rFonts w:ascii="標楷體" w:eastAsia="標楷體" w:hAnsi="標楷體" w:hint="eastAsia"/>
          <w:sz w:val="28"/>
        </w:rPr>
        <w:t>當執行部門/承攬廠商的法規查核或稽核時的過程，可以更快速地完成重點的查核項目。</w:t>
      </w:r>
    </w:p>
    <w:p w:rsidR="007361CA" w:rsidRPr="00637741" w:rsidRDefault="007361CA"/>
    <w:sectPr w:rsidR="007361CA" w:rsidRPr="006377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E6C"/>
    <w:multiLevelType w:val="hybridMultilevel"/>
    <w:tmpl w:val="0C767ABE"/>
    <w:lvl w:ilvl="0" w:tplc="98D25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5163B51"/>
    <w:multiLevelType w:val="hybridMultilevel"/>
    <w:tmpl w:val="CB2E395C"/>
    <w:lvl w:ilvl="0" w:tplc="16C6F7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B549B7"/>
    <w:multiLevelType w:val="hybridMultilevel"/>
    <w:tmpl w:val="0C767ABE"/>
    <w:lvl w:ilvl="0" w:tplc="98D25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8837F64"/>
    <w:multiLevelType w:val="hybridMultilevel"/>
    <w:tmpl w:val="0C767ABE"/>
    <w:lvl w:ilvl="0" w:tplc="98D25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revisionView w:inkAnnotation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741"/>
    <w:rsid w:val="00637741"/>
    <w:rsid w:val="0073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47B99-6F40-48CC-84A4-4ED2CB6A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7741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553</Characters>
  <Application>Microsoft Office Word</Application>
  <DocSecurity>0</DocSecurity>
  <Lines>4</Lines>
  <Paragraphs>1</Paragraphs>
  <ScaleCrop>false</ScaleCrop>
  <Company>twport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石振榮</dc:creator>
  <cp:keywords/>
  <dc:description/>
  <cp:lastModifiedBy>石振榮</cp:lastModifiedBy>
  <cp:revision>1</cp:revision>
  <dcterms:created xsi:type="dcterms:W3CDTF">2022-05-10T00:54:00Z</dcterms:created>
  <dcterms:modified xsi:type="dcterms:W3CDTF">2022-05-10T00:56:00Z</dcterms:modified>
</cp:coreProperties>
</file>